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72F8E49" w:rsidR="009B6F95" w:rsidRPr="00C803F3" w:rsidRDefault="000851AB" w:rsidP="009B6F95">
          <w:pPr>
            <w:pStyle w:val="Title1"/>
          </w:pPr>
          <w:r>
            <w:t>Devolution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BFCB7DA" w:rsidR="00795C95" w:rsidRDefault="00F67E38"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2B9ACBD" w14:textId="03E1B0E4" w:rsidR="00493C53" w:rsidRPr="00493C53" w:rsidRDefault="00FA71FF" w:rsidP="00B84F31">
      <w:pPr>
        <w:pStyle w:val="Title3"/>
        <w:ind w:left="0" w:firstLine="0"/>
      </w:pPr>
      <w:r w:rsidRPr="00493C53">
        <w:t xml:space="preserve">This paper briefly describes </w:t>
      </w:r>
      <w:r w:rsidR="004D142B" w:rsidRPr="00493C53">
        <w:t>two</w:t>
      </w:r>
      <w:r w:rsidRPr="00493C53">
        <w:t xml:space="preserve"> areas of activity</w:t>
      </w:r>
      <w:bookmarkStart w:id="1" w:name="_Hlk55220047"/>
      <w:r w:rsidR="00202977" w:rsidRPr="00493C53">
        <w:t xml:space="preserve">, research currently underway </w:t>
      </w:r>
      <w:r w:rsidR="008B0A47" w:rsidRPr="00493C53">
        <w:t xml:space="preserve">by the LGA into </w:t>
      </w:r>
      <w:r w:rsidR="004D142B" w:rsidRPr="00493C53">
        <w:t xml:space="preserve">existing </w:t>
      </w:r>
      <w:r w:rsidR="00B44D7F" w:rsidRPr="00493C53">
        <w:t xml:space="preserve">proposals for </w:t>
      </w:r>
      <w:r w:rsidRPr="00493C53">
        <w:t xml:space="preserve">devolution </w:t>
      </w:r>
      <w:bookmarkEnd w:id="1"/>
      <w:r w:rsidRPr="00493C53">
        <w:t>and</w:t>
      </w:r>
      <w:r w:rsidR="009A3E12">
        <w:t xml:space="preserve"> non-legislative opportunities </w:t>
      </w:r>
      <w:r w:rsidR="001F3DBF">
        <w:t xml:space="preserve">for </w:t>
      </w:r>
      <w:r w:rsidR="009A3E12">
        <w:t xml:space="preserve">economic recovery </w:t>
      </w:r>
      <w:r w:rsidR="00155F1B">
        <w:t xml:space="preserve">and </w:t>
      </w:r>
      <w:r w:rsidR="000E0C18">
        <w:t>the potential to align health devolution as defined by the NHS with devolution to local government</w:t>
      </w:r>
      <w:r w:rsidR="00493C53" w:rsidRPr="00493C53">
        <w:t>.</w:t>
      </w:r>
    </w:p>
    <w:p w14:paraId="5837A19E" w14:textId="77777777" w:rsidR="009B6F95" w:rsidRDefault="00C803F3" w:rsidP="00B84F31">
      <w:pPr>
        <w:pStyle w:val="Title3"/>
      </w:pPr>
      <w:r w:rsidRPr="0050594B">
        <w:rPr>
          <w:noProof/>
          <w:highlight w:val="yellow"/>
          <w:lang w:val="en-US"/>
        </w:rPr>
        <mc:AlternateContent>
          <mc:Choice Requires="wps">
            <w:drawing>
              <wp:anchor distT="0" distB="0" distL="114300" distR="114300" simplePos="0" relativeHeight="251658240" behindDoc="0" locked="0" layoutInCell="1" allowOverlap="1" wp14:anchorId="5837A1C9" wp14:editId="7F78FA23">
                <wp:simplePos x="0" y="0"/>
                <wp:positionH relativeFrom="margin">
                  <wp:align>right</wp:align>
                </wp:positionH>
                <wp:positionV relativeFrom="paragraph">
                  <wp:posOffset>71120</wp:posOffset>
                </wp:positionV>
                <wp:extent cx="5705475" cy="2448232"/>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448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0F69FB" w:rsidRPr="00A627DD" w:rsidRDefault="000F69FB" w:rsidP="00B84F31">
                                <w:pPr>
                                  <w:ind w:left="0" w:firstLine="0"/>
                                </w:pPr>
                                <w:r w:rsidRPr="00C803F3">
                                  <w:rPr>
                                    <w:rStyle w:val="Style6"/>
                                  </w:rPr>
                                  <w:t>Recommendations</w:t>
                                </w:r>
                              </w:p>
                            </w:sdtContent>
                          </w:sdt>
                          <w:p w14:paraId="751B9A53" w14:textId="77777777" w:rsidR="00AF528F" w:rsidRDefault="00AF528F"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People and Places Board </w:t>
                            </w:r>
                            <w:r w:rsidRPr="000851AB">
                              <w:rPr>
                                <w:rStyle w:val="ReportTemplate"/>
                              </w:rPr>
                              <w:t xml:space="preserve">are asked to </w:t>
                            </w:r>
                          </w:p>
                          <w:p w14:paraId="4AC597D2" w14:textId="77777777" w:rsidR="00F75978" w:rsidRDefault="00AF528F" w:rsidP="00F75978">
                            <w:pPr>
                              <w:pStyle w:val="ListParagraph"/>
                              <w:numPr>
                                <w:ilvl w:val="0"/>
                                <w:numId w:val="9"/>
                              </w:numPr>
                              <w:spacing w:line="259" w:lineRule="auto"/>
                              <w:rPr>
                                <w:rStyle w:val="ReportTemplate"/>
                              </w:rPr>
                            </w:pPr>
                            <w:r w:rsidRPr="00F75978">
                              <w:rPr>
                                <w:rStyle w:val="ReportTemplate"/>
                                <w:b/>
                                <w:bCs/>
                              </w:rPr>
                              <w:t>Consider</w:t>
                            </w:r>
                            <w:r>
                              <w:rPr>
                                <w:rStyle w:val="ReportTemplate"/>
                              </w:rPr>
                              <w:t xml:space="preserve"> work to review </w:t>
                            </w:r>
                            <w:r w:rsidR="002D02B8">
                              <w:rPr>
                                <w:rStyle w:val="ReportTemplate"/>
                              </w:rPr>
                              <w:t xml:space="preserve">the range of existing </w:t>
                            </w:r>
                            <w:r>
                              <w:rPr>
                                <w:rStyle w:val="ReportTemplate"/>
                              </w:rPr>
                              <w:t xml:space="preserve">devolution </w:t>
                            </w:r>
                            <w:r w:rsidR="002D02B8">
                              <w:rPr>
                                <w:rStyle w:val="ReportTemplate"/>
                              </w:rPr>
                              <w:t>asks</w:t>
                            </w:r>
                            <w:r w:rsidR="00F53986">
                              <w:rPr>
                                <w:rStyle w:val="ReportTemplate"/>
                              </w:rPr>
                              <w:t xml:space="preserve"> summarised </w:t>
                            </w:r>
                            <w:r w:rsidR="00F53986" w:rsidRPr="00F75978">
                              <w:rPr>
                                <w:rStyle w:val="ReportTemplate"/>
                                <w:b/>
                                <w:bCs/>
                              </w:rPr>
                              <w:t>at Appendix 1</w:t>
                            </w:r>
                            <w:r w:rsidR="00F53986">
                              <w:rPr>
                                <w:rStyle w:val="ReportTemplate"/>
                              </w:rPr>
                              <w:t xml:space="preserve"> </w:t>
                            </w:r>
                            <w:r>
                              <w:rPr>
                                <w:rStyle w:val="ReportTemplate"/>
                              </w:rPr>
                              <w:t>and identify any other aspects that might be captured as part of this research.</w:t>
                            </w:r>
                            <w:r w:rsidR="000F2F0C">
                              <w:rPr>
                                <w:rStyle w:val="ReportTemplate"/>
                              </w:rPr>
                              <w:t xml:space="preserve"> </w:t>
                            </w:r>
                          </w:p>
                          <w:p w14:paraId="4CCDDE78" w14:textId="77777777" w:rsidR="00F75978" w:rsidRPr="00F75978" w:rsidRDefault="00F75978" w:rsidP="00F75978">
                            <w:pPr>
                              <w:pStyle w:val="ListParagraph"/>
                              <w:numPr>
                                <w:ilvl w:val="0"/>
                                <w:numId w:val="0"/>
                              </w:numPr>
                              <w:spacing w:line="259" w:lineRule="auto"/>
                              <w:ind w:left="720"/>
                            </w:pPr>
                            <w:bookmarkStart w:id="2" w:name="_GoBack"/>
                            <w:bookmarkEnd w:id="2"/>
                          </w:p>
                          <w:p w14:paraId="7136C752" w14:textId="195E2C15" w:rsidR="00AF528F" w:rsidRDefault="00AF528F" w:rsidP="00F75978">
                            <w:pPr>
                              <w:pStyle w:val="ListParagraph"/>
                              <w:numPr>
                                <w:ilvl w:val="0"/>
                                <w:numId w:val="9"/>
                              </w:numPr>
                              <w:spacing w:line="259" w:lineRule="auto"/>
                            </w:pPr>
                            <w:r w:rsidRPr="00F75978">
                              <w:rPr>
                                <w:b/>
                                <w:bCs/>
                              </w:rPr>
                              <w:t>Note</w:t>
                            </w:r>
                            <w:r>
                              <w:t xml:space="preserve"> that a joint meeting between Lead Members of the City Regions, People and Places and Community Well-Being Boards has been arranged for 26 November.</w:t>
                            </w:r>
                          </w:p>
                          <w:p w14:paraId="5837A1DF" w14:textId="10487381" w:rsidR="000F69FB" w:rsidRPr="00A627DD" w:rsidRDefault="00F7597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A9D4BC5" w:rsidR="000F69FB" w:rsidRPr="00B84F31" w:rsidRDefault="00115AB1" w:rsidP="00B84F31">
                            <w:pPr>
                              <w:pStyle w:val="Title3"/>
                              <w:ind w:left="0" w:firstLine="0"/>
                            </w:pPr>
                            <w:r>
                              <w:t xml:space="preserve">Officers to take forward work subject to the comments of </w:t>
                            </w:r>
                            <w:r w:rsidR="009A0A8A">
                              <w:t>members.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TFkwIAALMFAAAOAAAAZHJzL2Uyb0RvYy54bWysVE1PGzEQvVfqf7B8L5uEBGjEBqUgqkoI&#10;UKHi7HhtssL2uLaT3fTXM+PdhEC5UPWyO/a8+XqemdOz1hq2ViHW4Eo+PBhwppyEqnaPJf91f/nl&#10;h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0F69FB" w:rsidRPr="00A627DD" w:rsidRDefault="000F69FB" w:rsidP="00B84F31">
                          <w:pPr>
                            <w:ind w:left="0" w:firstLine="0"/>
                          </w:pPr>
                          <w:r w:rsidRPr="00C803F3">
                            <w:rPr>
                              <w:rStyle w:val="Style6"/>
                            </w:rPr>
                            <w:t>Recommendations</w:t>
                          </w:r>
                        </w:p>
                      </w:sdtContent>
                    </w:sdt>
                    <w:p w14:paraId="751B9A53" w14:textId="77777777" w:rsidR="00AF528F" w:rsidRDefault="00AF528F"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People and Places Board </w:t>
                      </w:r>
                      <w:r w:rsidRPr="000851AB">
                        <w:rPr>
                          <w:rStyle w:val="ReportTemplate"/>
                        </w:rPr>
                        <w:t xml:space="preserve">are asked to </w:t>
                      </w:r>
                    </w:p>
                    <w:p w14:paraId="4AC597D2" w14:textId="77777777" w:rsidR="00F75978" w:rsidRDefault="00AF528F" w:rsidP="00F75978">
                      <w:pPr>
                        <w:pStyle w:val="ListParagraph"/>
                        <w:numPr>
                          <w:ilvl w:val="0"/>
                          <w:numId w:val="9"/>
                        </w:numPr>
                        <w:spacing w:line="259" w:lineRule="auto"/>
                        <w:rPr>
                          <w:rStyle w:val="ReportTemplate"/>
                        </w:rPr>
                      </w:pPr>
                      <w:r w:rsidRPr="00F75978">
                        <w:rPr>
                          <w:rStyle w:val="ReportTemplate"/>
                          <w:b/>
                          <w:bCs/>
                        </w:rPr>
                        <w:t>Consider</w:t>
                      </w:r>
                      <w:r>
                        <w:rPr>
                          <w:rStyle w:val="ReportTemplate"/>
                        </w:rPr>
                        <w:t xml:space="preserve"> work to review </w:t>
                      </w:r>
                      <w:r w:rsidR="002D02B8">
                        <w:rPr>
                          <w:rStyle w:val="ReportTemplate"/>
                        </w:rPr>
                        <w:t xml:space="preserve">the range of existing </w:t>
                      </w:r>
                      <w:r>
                        <w:rPr>
                          <w:rStyle w:val="ReportTemplate"/>
                        </w:rPr>
                        <w:t xml:space="preserve">devolution </w:t>
                      </w:r>
                      <w:r w:rsidR="002D02B8">
                        <w:rPr>
                          <w:rStyle w:val="ReportTemplate"/>
                        </w:rPr>
                        <w:t>asks</w:t>
                      </w:r>
                      <w:r w:rsidR="00F53986">
                        <w:rPr>
                          <w:rStyle w:val="ReportTemplate"/>
                        </w:rPr>
                        <w:t xml:space="preserve"> summarised </w:t>
                      </w:r>
                      <w:r w:rsidR="00F53986" w:rsidRPr="00F75978">
                        <w:rPr>
                          <w:rStyle w:val="ReportTemplate"/>
                          <w:b/>
                          <w:bCs/>
                        </w:rPr>
                        <w:t>at Appendix 1</w:t>
                      </w:r>
                      <w:r w:rsidR="00F53986">
                        <w:rPr>
                          <w:rStyle w:val="ReportTemplate"/>
                        </w:rPr>
                        <w:t xml:space="preserve"> </w:t>
                      </w:r>
                      <w:r>
                        <w:rPr>
                          <w:rStyle w:val="ReportTemplate"/>
                        </w:rPr>
                        <w:t>and identify any other aspects that might be captured as part of this research.</w:t>
                      </w:r>
                      <w:r w:rsidR="000F2F0C">
                        <w:rPr>
                          <w:rStyle w:val="ReportTemplate"/>
                        </w:rPr>
                        <w:t xml:space="preserve"> </w:t>
                      </w:r>
                    </w:p>
                    <w:p w14:paraId="4CCDDE78" w14:textId="77777777" w:rsidR="00F75978" w:rsidRPr="00F75978" w:rsidRDefault="00F75978" w:rsidP="00F75978">
                      <w:pPr>
                        <w:pStyle w:val="ListParagraph"/>
                        <w:numPr>
                          <w:ilvl w:val="0"/>
                          <w:numId w:val="0"/>
                        </w:numPr>
                        <w:spacing w:line="259" w:lineRule="auto"/>
                        <w:ind w:left="720"/>
                      </w:pPr>
                      <w:bookmarkStart w:id="3" w:name="_GoBack"/>
                      <w:bookmarkEnd w:id="3"/>
                    </w:p>
                    <w:p w14:paraId="7136C752" w14:textId="195E2C15" w:rsidR="00AF528F" w:rsidRDefault="00AF528F" w:rsidP="00F75978">
                      <w:pPr>
                        <w:pStyle w:val="ListParagraph"/>
                        <w:numPr>
                          <w:ilvl w:val="0"/>
                          <w:numId w:val="9"/>
                        </w:numPr>
                        <w:spacing w:line="259" w:lineRule="auto"/>
                      </w:pPr>
                      <w:r w:rsidRPr="00F75978">
                        <w:rPr>
                          <w:b/>
                          <w:bCs/>
                        </w:rPr>
                        <w:t>Note</w:t>
                      </w:r>
                      <w:r>
                        <w:t xml:space="preserve"> that a joint meeting between Lead Members of the City Regions, People and Places and Community Well-Being Boards has been arranged for 26 November.</w:t>
                      </w:r>
                    </w:p>
                    <w:p w14:paraId="5837A1DF" w14:textId="10487381" w:rsidR="000F69FB" w:rsidRPr="00A627DD" w:rsidRDefault="00F7597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A9D4BC5" w:rsidR="000F69FB" w:rsidRPr="00B84F31" w:rsidRDefault="00115AB1" w:rsidP="00B84F31">
                      <w:pPr>
                        <w:pStyle w:val="Title3"/>
                        <w:ind w:left="0" w:firstLine="0"/>
                      </w:pPr>
                      <w:r>
                        <w:t xml:space="preserve">Officers to take forward work subject to the comments of </w:t>
                      </w:r>
                      <w:r w:rsidR="009A0A8A">
                        <w:t>members.</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310824B" w:rsidR="009B6F95" w:rsidRPr="00C803F3" w:rsidRDefault="00F7597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76A16">
            <w:t>Philip Clifford</w:t>
          </w:r>
        </w:sdtContent>
      </w:sdt>
    </w:p>
    <w:p w14:paraId="5837A1A9" w14:textId="6BBFE56D" w:rsidR="009B6F95" w:rsidRDefault="00F7597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76A16">
            <w:t>Senior Adviser</w:t>
          </w:r>
        </w:sdtContent>
      </w:sdt>
    </w:p>
    <w:p w14:paraId="5837A1AA" w14:textId="37D12A55" w:rsidR="009B6F95" w:rsidRDefault="00F7597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15AB1" w:rsidRPr="00115AB1">
            <w:t>07909 898327</w:t>
          </w:r>
        </w:sdtContent>
      </w:sdt>
      <w:r w:rsidR="009B6F95" w:rsidRPr="00B5377C">
        <w:t xml:space="preserve"> </w:t>
      </w:r>
    </w:p>
    <w:p w14:paraId="5837A1AB" w14:textId="671B9E3E" w:rsidR="009B6F95" w:rsidRDefault="00F7597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76A16">
            <w:t>philip.clifford</w:t>
          </w:r>
          <w:r w:rsidR="009B6F95" w:rsidRPr="00C803F3">
            <w:t>@local.gov.uk</w:t>
          </w:r>
        </w:sdtContent>
      </w:sdt>
    </w:p>
    <w:p w14:paraId="5837A1AC" w14:textId="77777777" w:rsidR="009B6F95" w:rsidRPr="00E8118A" w:rsidRDefault="009B6F95" w:rsidP="00B84F31">
      <w:pPr>
        <w:pStyle w:val="Title3"/>
      </w:pPr>
    </w:p>
    <w:p w14:paraId="5837A1AD" w14:textId="375EF78C" w:rsidR="009B6F95" w:rsidRPr="00C803F3" w:rsidRDefault="009B6F95" w:rsidP="00B84F31">
      <w:pPr>
        <w:pStyle w:val="Title3"/>
      </w:pPr>
    </w:p>
    <w:p w14:paraId="5837A1AE" w14:textId="77777777" w:rsidR="009B6F95" w:rsidRPr="00C803F3" w:rsidRDefault="009B6F95"/>
    <w:p w14:paraId="5837A1AF" w14:textId="0FB115B0" w:rsidR="009B6F95" w:rsidRDefault="009B6F95"/>
    <w:p w14:paraId="5837A1B3" w14:textId="13516E84"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6647559"/>
          <w:placeholder>
            <w:docPart w:val="F8D5FAF62F7448FA9B9570201A5BCD86"/>
          </w:placeholder>
          <w:text w:multiLine="1"/>
        </w:sdtPr>
        <w:sdtEndPr/>
        <w:sdtContent>
          <w:r w:rsidR="000851AB" w:rsidRPr="000851AB">
            <w:rPr>
              <w:rFonts w:eastAsiaTheme="minorEastAsia" w:cs="Arial"/>
              <w:bCs/>
              <w:lang w:eastAsia="ja-JP"/>
            </w:rPr>
            <w:t>Devolution Update</w:t>
          </w:r>
        </w:sdtContent>
      </w:sdt>
      <w:r>
        <w:fldChar w:fldCharType="end"/>
      </w:r>
    </w:p>
    <w:p w14:paraId="5837A1B4" w14:textId="77777777" w:rsidR="009B6F95" w:rsidRPr="00C803F3" w:rsidRDefault="00F7597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727EFB1" w14:textId="77777777" w:rsidR="00E01FA0" w:rsidRDefault="000851AB" w:rsidP="00E01FA0">
      <w:pPr>
        <w:pStyle w:val="ListParagraph"/>
        <w:numPr>
          <w:ilvl w:val="0"/>
          <w:numId w:val="3"/>
        </w:numPr>
        <w:spacing w:line="259" w:lineRule="auto"/>
      </w:pPr>
      <w:r>
        <w:t xml:space="preserve">It is understood that the Local Economic Recovery and Devolution White Paper has been delayed until the New Year. It has also been suggested that the importance placed by </w:t>
      </w:r>
      <w:r w:rsidR="00964093">
        <w:t>M</w:t>
      </w:r>
      <w:r>
        <w:t xml:space="preserve">inisters on a process of widespread local government reorganisation as a precondition </w:t>
      </w:r>
      <w:r w:rsidR="00AC6C71">
        <w:t>of</w:t>
      </w:r>
      <w:r>
        <w:t xml:space="preserve"> further devolution has diminished.</w:t>
      </w:r>
      <w:r w:rsidR="00CC186A">
        <w:t xml:space="preserve"> </w:t>
      </w:r>
      <w:r w:rsidR="00574F40">
        <w:t>That said, t</w:t>
      </w:r>
      <w:r>
        <w:t>hree areas</w:t>
      </w:r>
      <w:r w:rsidR="00521E94">
        <w:t>,</w:t>
      </w:r>
      <w:r>
        <w:t xml:space="preserve"> Somerset, North Yorkshire and Cumbria have been invited </w:t>
      </w:r>
      <w:r w:rsidR="00964093">
        <w:t xml:space="preserve">by Government </w:t>
      </w:r>
      <w:r>
        <w:t xml:space="preserve">to develop proposals for </w:t>
      </w:r>
      <w:r w:rsidR="002E4816">
        <w:t xml:space="preserve">local </w:t>
      </w:r>
      <w:r w:rsidR="00A36DD6">
        <w:t xml:space="preserve">governance </w:t>
      </w:r>
      <w:r>
        <w:t xml:space="preserve">reform and </w:t>
      </w:r>
      <w:r w:rsidR="00964093">
        <w:t>at least five</w:t>
      </w:r>
      <w:r>
        <w:t xml:space="preserve"> other areas </w:t>
      </w:r>
      <w:r w:rsidR="00964093">
        <w:t>are understood to be considering further work.</w:t>
      </w:r>
    </w:p>
    <w:p w14:paraId="2025076F" w14:textId="77777777" w:rsidR="00E01FA0" w:rsidRDefault="00E01FA0" w:rsidP="00E01FA0">
      <w:pPr>
        <w:pStyle w:val="ListParagraph"/>
        <w:numPr>
          <w:ilvl w:val="0"/>
          <w:numId w:val="0"/>
        </w:numPr>
        <w:spacing w:line="259" w:lineRule="auto"/>
        <w:ind w:left="360"/>
      </w:pPr>
    </w:p>
    <w:p w14:paraId="38C599EF" w14:textId="16550EE3" w:rsidR="003C4153" w:rsidRDefault="000851AB" w:rsidP="00E01FA0">
      <w:pPr>
        <w:pStyle w:val="ListParagraph"/>
        <w:numPr>
          <w:ilvl w:val="0"/>
          <w:numId w:val="3"/>
        </w:numPr>
        <w:spacing w:line="259" w:lineRule="auto"/>
      </w:pPr>
      <w:r>
        <w:t xml:space="preserve">The LGA has long called for greater local devolution and the </w:t>
      </w:r>
      <w:r w:rsidR="00B353C4">
        <w:t>People and Places</w:t>
      </w:r>
      <w:r>
        <w:t xml:space="preserve"> Board has played a key role in shaping policy in this area. We are well placed to respond to the White Paper should it emerge sooner rather than later and have a depth of research to support our arguments.</w:t>
      </w:r>
      <w:r w:rsidR="00574F40">
        <w:t xml:space="preserve"> </w:t>
      </w:r>
      <w:r>
        <w:t xml:space="preserve">However, the delay creates the possibility of further exploring </w:t>
      </w:r>
      <w:r w:rsidR="003C4153">
        <w:t>two lines of argument</w:t>
      </w:r>
      <w:r w:rsidR="00574F40">
        <w:t>,</w:t>
      </w:r>
      <w:r w:rsidR="003C4153">
        <w:t xml:space="preserve"> the </w:t>
      </w:r>
      <w:r w:rsidR="00FB3B2D">
        <w:t>focus of</w:t>
      </w:r>
      <w:r w:rsidR="003C4153">
        <w:t xml:space="preserve"> </w:t>
      </w:r>
      <w:r w:rsidR="000629D3">
        <w:t>future</w:t>
      </w:r>
      <w:r w:rsidR="00FB3B2D">
        <w:t xml:space="preserve"> </w:t>
      </w:r>
      <w:r w:rsidR="003C4153">
        <w:t xml:space="preserve">devolution </w:t>
      </w:r>
      <w:r w:rsidR="00FB3B2D">
        <w:t xml:space="preserve">asks set alongside non-legislative </w:t>
      </w:r>
      <w:r w:rsidR="003C4153">
        <w:t xml:space="preserve">support </w:t>
      </w:r>
      <w:r w:rsidR="00FB3B2D">
        <w:t xml:space="preserve">to boost </w:t>
      </w:r>
      <w:r w:rsidR="003C4153">
        <w:t>recovery and renewal in the short</w:t>
      </w:r>
      <w:r w:rsidR="00574F40">
        <w:t xml:space="preserve"> to medium term and</w:t>
      </w:r>
      <w:r w:rsidR="00E01FA0">
        <w:t xml:space="preserve"> the potential to align health devolution as defined by the NHS with devolution to local government.</w:t>
      </w:r>
    </w:p>
    <w:p w14:paraId="42785A5D" w14:textId="77777777" w:rsidR="00E01FA0" w:rsidRDefault="00E01FA0" w:rsidP="00E01FA0">
      <w:pPr>
        <w:pStyle w:val="ListParagraph"/>
        <w:numPr>
          <w:ilvl w:val="0"/>
          <w:numId w:val="0"/>
        </w:numPr>
        <w:ind w:left="360"/>
      </w:pPr>
    </w:p>
    <w:p w14:paraId="20B10778" w14:textId="35040F27" w:rsidR="00E01FA0" w:rsidRDefault="00C7182F" w:rsidP="00AF528F">
      <w:pPr>
        <w:pStyle w:val="ListParagraph"/>
        <w:numPr>
          <w:ilvl w:val="0"/>
          <w:numId w:val="3"/>
        </w:numPr>
        <w:spacing w:line="259" w:lineRule="auto"/>
      </w:pPr>
      <w:r>
        <w:t xml:space="preserve">This paper provides an update on research </w:t>
      </w:r>
      <w:r w:rsidR="0018255F">
        <w:t xml:space="preserve">by </w:t>
      </w:r>
      <w:r w:rsidR="001D4A76">
        <w:t xml:space="preserve">the </w:t>
      </w:r>
      <w:r w:rsidRPr="00C7182F">
        <w:t xml:space="preserve">LGA into existing proposals for devolution </w:t>
      </w:r>
      <w:r w:rsidR="00C3072E">
        <w:t xml:space="preserve">and other potential opportunities to </w:t>
      </w:r>
      <w:r w:rsidRPr="00C7182F">
        <w:t>support economic</w:t>
      </w:r>
      <w:r w:rsidR="0018255F">
        <w:t xml:space="preserve"> growth and recovery</w:t>
      </w:r>
      <w:r w:rsidR="00C07D6F">
        <w:t xml:space="preserve"> in the short</w:t>
      </w:r>
      <w:r w:rsidR="00A54573">
        <w:t xml:space="preserve"> to </w:t>
      </w:r>
      <w:r w:rsidR="00C07D6F">
        <w:t>medium term</w:t>
      </w:r>
      <w:r w:rsidR="0018255F">
        <w:t xml:space="preserve">. Following discussions with both the City Regions and People and Places Boards it is has been agreed that </w:t>
      </w:r>
      <w:r w:rsidR="00897941">
        <w:t xml:space="preserve">a </w:t>
      </w:r>
      <w:r w:rsidR="0018255F">
        <w:t xml:space="preserve">joint session </w:t>
      </w:r>
      <w:r w:rsidR="00AF528F">
        <w:t xml:space="preserve">of Lead Members </w:t>
      </w:r>
      <w:r w:rsidR="0018255F">
        <w:t xml:space="preserve">will be convened to explore the topic of health devolution </w:t>
      </w:r>
      <w:r w:rsidR="00AF528F">
        <w:t>with Lead Members from the Community Well</w:t>
      </w:r>
      <w:r w:rsidR="00A54573">
        <w:t>-B</w:t>
      </w:r>
      <w:r w:rsidR="00AF528F">
        <w:t xml:space="preserve">eing Board. </w:t>
      </w:r>
      <w:r w:rsidR="0018255F">
        <w:t xml:space="preserve">The date for this meeting has been scheduled for 26 November and </w:t>
      </w:r>
      <w:r w:rsidR="001D4A76">
        <w:t>an</w:t>
      </w:r>
      <w:r w:rsidR="0018255F">
        <w:t xml:space="preserve"> agenda </w:t>
      </w:r>
      <w:r w:rsidR="00AF528F">
        <w:t>will be circulated</w:t>
      </w:r>
      <w:r w:rsidR="00A1288F">
        <w:t xml:space="preserve"> to participants</w:t>
      </w:r>
      <w:r w:rsidR="00AF528F">
        <w:t xml:space="preserve"> shortly.</w:t>
      </w:r>
    </w:p>
    <w:sdt>
      <w:sdtPr>
        <w:rPr>
          <w:rStyle w:val="Style6"/>
        </w:rPr>
        <w:alias w:val="Issues"/>
        <w:tag w:val="Issues"/>
        <w:id w:val="-1684430981"/>
        <w:placeholder>
          <w:docPart w:val="C0F2B25F2E7A4519B7FBE9FA7A7C81C1"/>
        </w:placeholder>
      </w:sdtPr>
      <w:sdtEndPr>
        <w:rPr>
          <w:rStyle w:val="Style6"/>
        </w:rPr>
      </w:sdtEndPr>
      <w:sdtContent>
        <w:p w14:paraId="07D804BC" w14:textId="77777777" w:rsidR="000820AA" w:rsidRPr="00C803F3" w:rsidRDefault="000820AA" w:rsidP="000820AA">
          <w:pPr>
            <w:rPr>
              <w:rStyle w:val="ReportTemplate"/>
            </w:rPr>
          </w:pPr>
          <w:r w:rsidRPr="00C803F3">
            <w:rPr>
              <w:rStyle w:val="Style6"/>
            </w:rPr>
            <w:t>Issues</w:t>
          </w:r>
        </w:p>
      </w:sdtContent>
    </w:sdt>
    <w:p w14:paraId="3CE9FA8B" w14:textId="248FE3C3" w:rsidR="00285BE4" w:rsidRDefault="000851AB" w:rsidP="00285BE4">
      <w:pPr>
        <w:pStyle w:val="ListParagraph"/>
        <w:numPr>
          <w:ilvl w:val="0"/>
          <w:numId w:val="3"/>
        </w:numPr>
        <w:spacing w:line="259" w:lineRule="auto"/>
        <w:rPr>
          <w:rStyle w:val="ReportTemplate"/>
        </w:rPr>
      </w:pPr>
      <w:r w:rsidRPr="000851AB">
        <w:rPr>
          <w:rStyle w:val="ReportTemplate"/>
        </w:rPr>
        <w:t xml:space="preserve">The previous wave of devolution undertaken between 2014 and 2017 largely ran to a standardised model: areas were invited to bid for the chance to strike a devolution deal; the government pursued those that warranted the greatest support; and, with the notable exception of Cornwall, those areas that were successful in capturing ministers’ attentions were required to establish a </w:t>
      </w:r>
      <w:r w:rsidR="004F305E">
        <w:rPr>
          <w:rStyle w:val="ReportTemplate"/>
        </w:rPr>
        <w:t>(</w:t>
      </w:r>
      <w:r w:rsidRPr="000851AB">
        <w:rPr>
          <w:rStyle w:val="ReportTemplate"/>
        </w:rPr>
        <w:t>mayoral</w:t>
      </w:r>
      <w:r w:rsidR="004F305E">
        <w:rPr>
          <w:rStyle w:val="ReportTemplate"/>
        </w:rPr>
        <w:t>)</w:t>
      </w:r>
      <w:r w:rsidRPr="000851AB">
        <w:rPr>
          <w:rStyle w:val="ReportTemplate"/>
        </w:rPr>
        <w:t xml:space="preserve"> combined authority in order to complete the deal.</w:t>
      </w:r>
    </w:p>
    <w:p w14:paraId="0C7CDFE9" w14:textId="77777777" w:rsidR="00285BE4" w:rsidRDefault="00285BE4" w:rsidP="00285BE4">
      <w:pPr>
        <w:pStyle w:val="ListParagraph"/>
        <w:numPr>
          <w:ilvl w:val="0"/>
          <w:numId w:val="0"/>
        </w:numPr>
        <w:spacing w:line="259" w:lineRule="auto"/>
        <w:ind w:left="360"/>
        <w:rPr>
          <w:rStyle w:val="ReportTemplate"/>
        </w:rPr>
      </w:pPr>
    </w:p>
    <w:p w14:paraId="7CCA5268" w14:textId="03F8A9AB" w:rsidR="004F305E" w:rsidRDefault="000851AB" w:rsidP="006526D8">
      <w:pPr>
        <w:pStyle w:val="ListParagraph"/>
        <w:numPr>
          <w:ilvl w:val="0"/>
          <w:numId w:val="3"/>
        </w:numPr>
        <w:spacing w:line="259" w:lineRule="auto"/>
        <w:rPr>
          <w:rStyle w:val="ReportTemplate"/>
        </w:rPr>
      </w:pPr>
      <w:r w:rsidRPr="000851AB">
        <w:rPr>
          <w:rStyle w:val="ReportTemplate"/>
        </w:rPr>
        <w:t>Consequently, one of the key fault lines surrounding this process was to be found on the issue of governance. Many non-metropolitan areas were</w:t>
      </w:r>
      <w:r w:rsidR="007F4EB6">
        <w:rPr>
          <w:rStyle w:val="ReportTemplate"/>
        </w:rPr>
        <w:t xml:space="preserve"> either</w:t>
      </w:r>
      <w:r w:rsidRPr="000851AB">
        <w:rPr>
          <w:rStyle w:val="ReportTemplate"/>
        </w:rPr>
        <w:t xml:space="preserve"> unconvinced of the need </w:t>
      </w:r>
      <w:r w:rsidR="00943225">
        <w:rPr>
          <w:rStyle w:val="ReportTemplate"/>
        </w:rPr>
        <w:t xml:space="preserve">or unable </w:t>
      </w:r>
      <w:r w:rsidRPr="000851AB">
        <w:rPr>
          <w:rStyle w:val="ReportTemplate"/>
        </w:rPr>
        <w:t xml:space="preserve">to </w:t>
      </w:r>
      <w:r w:rsidR="00E627AC">
        <w:rPr>
          <w:rStyle w:val="ReportTemplate"/>
        </w:rPr>
        <w:t xml:space="preserve">agree to </w:t>
      </w:r>
      <w:r w:rsidRPr="000851AB">
        <w:rPr>
          <w:rStyle w:val="ReportTemplate"/>
        </w:rPr>
        <w:t xml:space="preserve">establish a mayoral combined authority in order to access greater powers and resources. Conversely, many of those areas that had gone through the process of setting up a mayoral combined authority, were more sympathetic to the Government’s concerns regarding accountability and </w:t>
      </w:r>
      <w:r w:rsidR="00885C73">
        <w:rPr>
          <w:rStyle w:val="ReportTemplate"/>
        </w:rPr>
        <w:t xml:space="preserve">institutional </w:t>
      </w:r>
      <w:r w:rsidRPr="000851AB">
        <w:rPr>
          <w:rStyle w:val="ReportTemplate"/>
        </w:rPr>
        <w:t>standardisation.</w:t>
      </w:r>
    </w:p>
    <w:p w14:paraId="78C8599D" w14:textId="77777777" w:rsidR="004F305E" w:rsidRDefault="004F305E" w:rsidP="004F305E">
      <w:pPr>
        <w:pStyle w:val="ListParagraph"/>
        <w:numPr>
          <w:ilvl w:val="0"/>
          <w:numId w:val="0"/>
        </w:numPr>
        <w:ind w:left="360"/>
        <w:rPr>
          <w:rStyle w:val="ReportTemplate"/>
        </w:rPr>
      </w:pPr>
    </w:p>
    <w:p w14:paraId="6042022F" w14:textId="389AB9C2" w:rsidR="007F4EB6" w:rsidRDefault="000851AB" w:rsidP="00702D26">
      <w:pPr>
        <w:pStyle w:val="ListParagraph"/>
        <w:numPr>
          <w:ilvl w:val="0"/>
          <w:numId w:val="3"/>
        </w:numPr>
        <w:spacing w:line="259" w:lineRule="auto"/>
        <w:rPr>
          <w:rStyle w:val="ReportTemplate"/>
        </w:rPr>
      </w:pPr>
      <w:r w:rsidRPr="000851AB">
        <w:rPr>
          <w:rStyle w:val="ReportTemplate"/>
        </w:rPr>
        <w:t>A mayoral combined authority is a non-trivial institution. It has staff, it has a legal identity, it has resources and it exercises powers. It provides a robust platform for cross-administrative collaboration. It is not dependent on devolution and, likewise, there is nothing in law to prevent devolution to a non-combined authority.</w:t>
      </w:r>
      <w:r w:rsidR="000D1FBB">
        <w:rPr>
          <w:rStyle w:val="ReportTemplate"/>
        </w:rPr>
        <w:t xml:space="preserve"> </w:t>
      </w:r>
    </w:p>
    <w:p w14:paraId="54F88933" w14:textId="07304F22" w:rsidR="00CA469A" w:rsidRDefault="000D1FBB" w:rsidP="007B7F18">
      <w:pPr>
        <w:pStyle w:val="ListParagraph"/>
        <w:numPr>
          <w:ilvl w:val="0"/>
          <w:numId w:val="3"/>
        </w:numPr>
        <w:spacing w:line="259" w:lineRule="auto"/>
        <w:rPr>
          <w:rStyle w:val="ReportTemplate"/>
        </w:rPr>
      </w:pPr>
      <w:r>
        <w:rPr>
          <w:rStyle w:val="ReportTemplate"/>
        </w:rPr>
        <w:lastRenderedPageBreak/>
        <w:t xml:space="preserve">However, </w:t>
      </w:r>
      <w:r w:rsidR="0007336D">
        <w:rPr>
          <w:rStyle w:val="ReportTemplate"/>
        </w:rPr>
        <w:t>even without</w:t>
      </w:r>
      <w:r w:rsidR="009737BF">
        <w:rPr>
          <w:rStyle w:val="ReportTemplate"/>
        </w:rPr>
        <w:t xml:space="preserve"> the delay</w:t>
      </w:r>
      <w:r w:rsidR="00B176CB">
        <w:rPr>
          <w:rStyle w:val="ReportTemplate"/>
        </w:rPr>
        <w:t xml:space="preserve"> to the</w:t>
      </w:r>
      <w:r w:rsidR="009737BF">
        <w:rPr>
          <w:rStyle w:val="ReportTemplate"/>
        </w:rPr>
        <w:t xml:space="preserve"> White Paper, combined authorities take time and r</w:t>
      </w:r>
      <w:r w:rsidR="00767B1F">
        <w:rPr>
          <w:rStyle w:val="ReportTemplate"/>
        </w:rPr>
        <w:t>esources to establish</w:t>
      </w:r>
      <w:r w:rsidR="00B176CB">
        <w:rPr>
          <w:rStyle w:val="ReportTemplate"/>
        </w:rPr>
        <w:t>.</w:t>
      </w:r>
      <w:r w:rsidR="00767B1F">
        <w:rPr>
          <w:rStyle w:val="ReportTemplate"/>
        </w:rPr>
        <w:t xml:space="preserve"> </w:t>
      </w:r>
      <w:r w:rsidR="00B176CB">
        <w:rPr>
          <w:rStyle w:val="ReportTemplate"/>
        </w:rPr>
        <w:t>W</w:t>
      </w:r>
      <w:r w:rsidR="00767B1F">
        <w:rPr>
          <w:rStyle w:val="ReportTemplate"/>
        </w:rPr>
        <w:t xml:space="preserve">hile there is </w:t>
      </w:r>
      <w:r w:rsidR="00190A36">
        <w:rPr>
          <w:rStyle w:val="ReportTemplate"/>
        </w:rPr>
        <w:t xml:space="preserve">a </w:t>
      </w:r>
      <w:r w:rsidR="00767B1F">
        <w:rPr>
          <w:rStyle w:val="ReportTemplate"/>
        </w:rPr>
        <w:t xml:space="preserve">clear case for existing </w:t>
      </w:r>
      <w:r w:rsidR="00F5191A">
        <w:rPr>
          <w:rStyle w:val="ReportTemplate"/>
        </w:rPr>
        <w:t xml:space="preserve">combined authorities to receive devolved powers </w:t>
      </w:r>
      <w:r w:rsidR="00C21D6A">
        <w:rPr>
          <w:rStyle w:val="ReportTemplate"/>
        </w:rPr>
        <w:t xml:space="preserve">and resources </w:t>
      </w:r>
      <w:r w:rsidR="00F5191A">
        <w:rPr>
          <w:rStyle w:val="ReportTemplate"/>
        </w:rPr>
        <w:t xml:space="preserve">to support recovery, this is not a solution </w:t>
      </w:r>
      <w:r w:rsidR="00E10063">
        <w:rPr>
          <w:rStyle w:val="ReportTemplate"/>
        </w:rPr>
        <w:t>for those areas without a combined authority or for those powers</w:t>
      </w:r>
      <w:r w:rsidR="00C21D6A">
        <w:rPr>
          <w:rStyle w:val="ReportTemplate"/>
        </w:rPr>
        <w:t xml:space="preserve"> and resources</w:t>
      </w:r>
      <w:r w:rsidR="00E10063">
        <w:rPr>
          <w:rStyle w:val="ReportTemplate"/>
        </w:rPr>
        <w:t xml:space="preserve"> which might be better exercised by </w:t>
      </w:r>
      <w:r w:rsidR="000A3E7D">
        <w:rPr>
          <w:rStyle w:val="ReportTemplate"/>
        </w:rPr>
        <w:t>local authorities.</w:t>
      </w:r>
    </w:p>
    <w:p w14:paraId="3CDE1517" w14:textId="77777777" w:rsidR="007B7F18" w:rsidRDefault="007B7F18" w:rsidP="007B7F18">
      <w:pPr>
        <w:pStyle w:val="ListParagraph"/>
        <w:numPr>
          <w:ilvl w:val="0"/>
          <w:numId w:val="0"/>
        </w:numPr>
        <w:ind w:left="360"/>
        <w:rPr>
          <w:rStyle w:val="ReportTemplate"/>
        </w:rPr>
      </w:pPr>
    </w:p>
    <w:p w14:paraId="711AE8EA" w14:textId="31279296" w:rsidR="00394E9F" w:rsidRPr="008A5AEB" w:rsidRDefault="00C27A5E" w:rsidP="004F311E">
      <w:pPr>
        <w:pStyle w:val="ListParagraph"/>
        <w:numPr>
          <w:ilvl w:val="0"/>
          <w:numId w:val="3"/>
        </w:numPr>
        <w:spacing w:line="259" w:lineRule="auto"/>
        <w:rPr>
          <w:rStyle w:val="ReportTemplate"/>
        </w:rPr>
      </w:pPr>
      <w:r>
        <w:rPr>
          <w:rStyle w:val="ReportTemplate"/>
        </w:rPr>
        <w:t xml:space="preserve">Recognising both the national context and the challenges identified above the LGA is currently in the process of conducting </w:t>
      </w:r>
      <w:r w:rsidR="00196D0B">
        <w:rPr>
          <w:rStyle w:val="ReportTemplate"/>
        </w:rPr>
        <w:t>research into</w:t>
      </w:r>
      <w:r w:rsidR="002B677C">
        <w:rPr>
          <w:rStyle w:val="ReportTemplate"/>
        </w:rPr>
        <w:t xml:space="preserve"> existing devolution asks</w:t>
      </w:r>
      <w:r w:rsidR="004147A2">
        <w:rPr>
          <w:rStyle w:val="ReportTemplate"/>
        </w:rPr>
        <w:t>. T</w:t>
      </w:r>
      <w:r w:rsidR="005D3FF3">
        <w:rPr>
          <w:rStyle w:val="ReportTemplate"/>
        </w:rPr>
        <w:t xml:space="preserve">he initial stage of this research </w:t>
      </w:r>
      <w:r w:rsidR="002E7AC7">
        <w:rPr>
          <w:rStyle w:val="ReportTemplate"/>
        </w:rPr>
        <w:t xml:space="preserve">is </w:t>
      </w:r>
      <w:r w:rsidR="005D3FF3">
        <w:rPr>
          <w:rStyle w:val="ReportTemplate"/>
        </w:rPr>
        <w:t xml:space="preserve">a mapping exercise </w:t>
      </w:r>
      <w:r w:rsidR="004F311E">
        <w:rPr>
          <w:rStyle w:val="ReportTemplate"/>
        </w:rPr>
        <w:t xml:space="preserve">that sets out the policy </w:t>
      </w:r>
      <w:r w:rsidR="002E7AC7">
        <w:rPr>
          <w:rStyle w:val="ReportTemplate"/>
        </w:rPr>
        <w:t xml:space="preserve">areas </w:t>
      </w:r>
      <w:r w:rsidR="005621D9">
        <w:rPr>
          <w:rStyle w:val="ReportTemplate"/>
        </w:rPr>
        <w:t>with</w:t>
      </w:r>
      <w:r w:rsidR="002E7AC7">
        <w:rPr>
          <w:rStyle w:val="ReportTemplate"/>
        </w:rPr>
        <w:t xml:space="preserve"> detailed proposals for devolution</w:t>
      </w:r>
      <w:r w:rsidR="00B758F6">
        <w:rPr>
          <w:rStyle w:val="ReportTemplate"/>
        </w:rPr>
        <w:t>,</w:t>
      </w:r>
      <w:r w:rsidR="00E863A5">
        <w:rPr>
          <w:rStyle w:val="ReportTemplate"/>
        </w:rPr>
        <w:t xml:space="preserve"> </w:t>
      </w:r>
      <w:r w:rsidR="002579A0">
        <w:rPr>
          <w:rStyle w:val="ReportTemplate"/>
        </w:rPr>
        <w:t xml:space="preserve">summarised </w:t>
      </w:r>
      <w:r w:rsidR="00E863A5">
        <w:rPr>
          <w:rStyle w:val="ReportTemplate"/>
        </w:rPr>
        <w:t xml:space="preserve">at </w:t>
      </w:r>
      <w:r w:rsidR="00E863A5" w:rsidRPr="00E863A5">
        <w:rPr>
          <w:rStyle w:val="ReportTemplate"/>
          <w:b/>
          <w:bCs/>
        </w:rPr>
        <w:t>Appendix 1</w:t>
      </w:r>
      <w:r w:rsidR="00E863A5">
        <w:rPr>
          <w:rStyle w:val="ReportTemplate"/>
          <w:b/>
          <w:bCs/>
        </w:rPr>
        <w:t>.</w:t>
      </w:r>
    </w:p>
    <w:p w14:paraId="5ADD3748" w14:textId="77777777" w:rsidR="008A5AEB" w:rsidRDefault="008A5AEB" w:rsidP="008A5AEB">
      <w:pPr>
        <w:pStyle w:val="ListParagraph"/>
        <w:numPr>
          <w:ilvl w:val="0"/>
          <w:numId w:val="0"/>
        </w:numPr>
        <w:ind w:left="360"/>
        <w:rPr>
          <w:rStyle w:val="ReportTemplate"/>
        </w:rPr>
      </w:pPr>
    </w:p>
    <w:p w14:paraId="06648F61" w14:textId="40B88778" w:rsidR="008A5AEB" w:rsidRDefault="008A5AEB" w:rsidP="004F311E">
      <w:pPr>
        <w:pStyle w:val="ListParagraph"/>
        <w:numPr>
          <w:ilvl w:val="0"/>
          <w:numId w:val="3"/>
        </w:numPr>
        <w:spacing w:line="259" w:lineRule="auto"/>
        <w:rPr>
          <w:rStyle w:val="ReportTemplate"/>
        </w:rPr>
      </w:pPr>
      <w:r>
        <w:rPr>
          <w:rStyle w:val="ReportTemplate"/>
        </w:rPr>
        <w:t>It will be clear f</w:t>
      </w:r>
      <w:r w:rsidR="008B5F15">
        <w:rPr>
          <w:rStyle w:val="ReportTemplate"/>
        </w:rPr>
        <w:t xml:space="preserve">rom this list that </w:t>
      </w:r>
      <w:r w:rsidR="00874D7A">
        <w:rPr>
          <w:rStyle w:val="ReportTemplate"/>
        </w:rPr>
        <w:t>most of the</w:t>
      </w:r>
      <w:r w:rsidR="00082DCC">
        <w:rPr>
          <w:rStyle w:val="ReportTemplate"/>
        </w:rPr>
        <w:t xml:space="preserve">se </w:t>
      </w:r>
      <w:r w:rsidR="008B5F15">
        <w:rPr>
          <w:rStyle w:val="ReportTemplate"/>
        </w:rPr>
        <w:t>devolution asks centre on economic interventions</w:t>
      </w:r>
      <w:r w:rsidR="006131E4">
        <w:rPr>
          <w:rStyle w:val="ReportTemplate"/>
        </w:rPr>
        <w:t xml:space="preserve">. </w:t>
      </w:r>
      <w:r w:rsidR="001F21DF">
        <w:rPr>
          <w:rStyle w:val="ReportTemplate"/>
        </w:rPr>
        <w:t>As part of the next stage of this work</w:t>
      </w:r>
      <w:r w:rsidR="007F7FA4">
        <w:rPr>
          <w:rStyle w:val="ReportTemplate"/>
        </w:rPr>
        <w:t>,</w:t>
      </w:r>
      <w:r w:rsidR="001F21DF">
        <w:rPr>
          <w:rStyle w:val="ReportTemplate"/>
        </w:rPr>
        <w:t xml:space="preserve"> we will be considering</w:t>
      </w:r>
      <w:r w:rsidR="006131E4">
        <w:rPr>
          <w:rStyle w:val="ReportTemplate"/>
        </w:rPr>
        <w:t xml:space="preserve"> which of these areas </w:t>
      </w:r>
      <w:r w:rsidR="001F21DF">
        <w:rPr>
          <w:rStyle w:val="ReportTemplate"/>
        </w:rPr>
        <w:t xml:space="preserve">might </w:t>
      </w:r>
      <w:r w:rsidR="006131E4">
        <w:rPr>
          <w:rStyle w:val="ReportTemplate"/>
        </w:rPr>
        <w:t>require new legislation and, separately, which relate to functions that might be ope</w:t>
      </w:r>
      <w:r w:rsidR="000B786D">
        <w:rPr>
          <w:rStyle w:val="ReportTemplate"/>
        </w:rPr>
        <w:t xml:space="preserve">rated on a single or multi-council footprint. </w:t>
      </w:r>
      <w:r w:rsidR="00D40A36">
        <w:rPr>
          <w:rStyle w:val="ReportTemplate"/>
        </w:rPr>
        <w:t>For example, while it might make sense for strategic infrastructure planning to operate on a sub-national basis, it</w:t>
      </w:r>
      <w:r w:rsidR="007B4559">
        <w:rPr>
          <w:rStyle w:val="ReportTemplate"/>
        </w:rPr>
        <w:t xml:space="preserve"> would seem to be less sensible to restric</w:t>
      </w:r>
      <w:r w:rsidR="00CF0687">
        <w:rPr>
          <w:rStyle w:val="ReportTemplate"/>
        </w:rPr>
        <w:t xml:space="preserve">t </w:t>
      </w:r>
      <w:r w:rsidR="00A54573">
        <w:rPr>
          <w:rStyle w:val="ReportTemplate"/>
        </w:rPr>
        <w:t xml:space="preserve">planning </w:t>
      </w:r>
      <w:r w:rsidR="00CF0687">
        <w:rPr>
          <w:rStyle w:val="ReportTemplate"/>
        </w:rPr>
        <w:t>fee flexibility or the introduction of a local tourism levy to</w:t>
      </w:r>
      <w:r w:rsidR="006B3D1A">
        <w:rPr>
          <w:rStyle w:val="ReportTemplate"/>
        </w:rPr>
        <w:t xml:space="preserve"> those authorities that have established a mayoral combined authority or other form of multi-council partnership.</w:t>
      </w:r>
    </w:p>
    <w:p w14:paraId="523937E8" w14:textId="77777777" w:rsidR="001F21DF" w:rsidRDefault="001F21DF" w:rsidP="001A6DF6">
      <w:pPr>
        <w:pStyle w:val="ListParagraph"/>
        <w:numPr>
          <w:ilvl w:val="0"/>
          <w:numId w:val="0"/>
        </w:numPr>
        <w:ind w:left="360"/>
        <w:rPr>
          <w:rStyle w:val="ReportTemplate"/>
        </w:rPr>
      </w:pPr>
    </w:p>
    <w:p w14:paraId="7FAAB045" w14:textId="0E3AD3C7" w:rsidR="001F21DF" w:rsidRDefault="00A13CE4" w:rsidP="004F311E">
      <w:pPr>
        <w:pStyle w:val="ListParagraph"/>
        <w:numPr>
          <w:ilvl w:val="0"/>
          <w:numId w:val="3"/>
        </w:numPr>
        <w:spacing w:line="259" w:lineRule="auto"/>
        <w:rPr>
          <w:rStyle w:val="ReportTemplate"/>
        </w:rPr>
      </w:pPr>
      <w:r>
        <w:rPr>
          <w:rStyle w:val="ReportTemplate"/>
        </w:rPr>
        <w:t xml:space="preserve">Work is also underway to explore the potential of a future wave of City or Growth Deals to support </w:t>
      </w:r>
      <w:r w:rsidR="00A7411E">
        <w:rPr>
          <w:rStyle w:val="ReportTemplate"/>
        </w:rPr>
        <w:t xml:space="preserve">economic </w:t>
      </w:r>
      <w:r>
        <w:rPr>
          <w:rStyle w:val="ReportTemplate"/>
        </w:rPr>
        <w:t xml:space="preserve">recovery alongside non-structural or structural devolution. </w:t>
      </w:r>
      <w:r w:rsidR="00154890" w:rsidRPr="00F90CAF">
        <w:rPr>
          <w:rStyle w:val="ReportTemplate"/>
          <w:b/>
          <w:bCs/>
        </w:rPr>
        <w:t>Appendix 2</w:t>
      </w:r>
      <w:r w:rsidR="00154890">
        <w:rPr>
          <w:rStyle w:val="ReportTemplate"/>
        </w:rPr>
        <w:t xml:space="preserve"> sets out an </w:t>
      </w:r>
      <w:r w:rsidR="00F90CAF">
        <w:rPr>
          <w:rStyle w:val="ReportTemplate"/>
        </w:rPr>
        <w:t xml:space="preserve">overview of the Wave 1 City Deals. Over the next </w:t>
      </w:r>
      <w:r w:rsidR="00EF3756">
        <w:rPr>
          <w:rStyle w:val="ReportTemplate"/>
        </w:rPr>
        <w:t xml:space="preserve">few </w:t>
      </w:r>
      <w:r w:rsidR="00572099">
        <w:rPr>
          <w:rStyle w:val="ReportTemplate"/>
        </w:rPr>
        <w:t>weeks,</w:t>
      </w:r>
      <w:r w:rsidR="00EF3756">
        <w:rPr>
          <w:rStyle w:val="ReportTemplate"/>
        </w:rPr>
        <w:t xml:space="preserve"> we will start to explore the potential to advocate for a similar ‘Recovery Deal ‘model.</w:t>
      </w:r>
    </w:p>
    <w:p w14:paraId="07A10344" w14:textId="77777777" w:rsidR="00F90CAF" w:rsidRDefault="00F90CAF" w:rsidP="00F90CAF">
      <w:pPr>
        <w:pStyle w:val="ListParagraph"/>
        <w:numPr>
          <w:ilvl w:val="0"/>
          <w:numId w:val="0"/>
        </w:numPr>
        <w:ind w:left="360"/>
        <w:rPr>
          <w:rStyle w:val="ReportTemplate"/>
        </w:rPr>
      </w:pPr>
    </w:p>
    <w:p w14:paraId="2C7B0CA6" w14:textId="3379DA22" w:rsidR="00F90CAF" w:rsidRDefault="00CA7BD7" w:rsidP="004F311E">
      <w:pPr>
        <w:pStyle w:val="ListParagraph"/>
        <w:numPr>
          <w:ilvl w:val="0"/>
          <w:numId w:val="3"/>
        </w:numPr>
        <w:spacing w:line="259" w:lineRule="auto"/>
        <w:rPr>
          <w:rStyle w:val="ReportTemplate"/>
        </w:rPr>
      </w:pPr>
      <w:r>
        <w:rPr>
          <w:rStyle w:val="ReportTemplate"/>
        </w:rPr>
        <w:t>Given the rapidly evolving national context we also in the process of considering the case for developing devolution and localisation asks</w:t>
      </w:r>
      <w:r w:rsidR="00097D4C">
        <w:rPr>
          <w:rStyle w:val="ReportTemplate"/>
        </w:rPr>
        <w:t xml:space="preserve"> outside the framework of economic intervention and recovery. For example, by looking at the balance of central and local relationships in </w:t>
      </w:r>
      <w:r w:rsidR="00A97839">
        <w:rPr>
          <w:rStyle w:val="ReportTemplate"/>
        </w:rPr>
        <w:t xml:space="preserve">urban </w:t>
      </w:r>
      <w:r w:rsidR="00097D4C">
        <w:rPr>
          <w:rStyle w:val="ReportTemplate"/>
        </w:rPr>
        <w:t>areas that have been placed into a local lockdown.</w:t>
      </w:r>
    </w:p>
    <w:p w14:paraId="552746CD" w14:textId="77777777" w:rsidR="00DB3F8E" w:rsidRDefault="00DB3F8E" w:rsidP="00DB3F8E">
      <w:pPr>
        <w:pStyle w:val="ListParagraph"/>
        <w:numPr>
          <w:ilvl w:val="0"/>
          <w:numId w:val="0"/>
        </w:numPr>
        <w:spacing w:line="259" w:lineRule="auto"/>
        <w:ind w:left="360"/>
        <w:rPr>
          <w:rStyle w:val="ReportTemplate"/>
        </w:rPr>
      </w:pPr>
    </w:p>
    <w:p w14:paraId="0ABE92D0" w14:textId="22333205" w:rsidR="00A95C2B" w:rsidRDefault="00DB3F8E" w:rsidP="00500935">
      <w:pPr>
        <w:pStyle w:val="ListParagraph"/>
        <w:numPr>
          <w:ilvl w:val="0"/>
          <w:numId w:val="3"/>
        </w:numPr>
        <w:spacing w:line="259" w:lineRule="auto"/>
        <w:rPr>
          <w:rStyle w:val="ReportTemplate"/>
        </w:rPr>
      </w:pPr>
      <w:r>
        <w:rPr>
          <w:rStyle w:val="ReportTemplate"/>
        </w:rPr>
        <w:t>In reviewing this work, Members are asked to</w:t>
      </w:r>
      <w:r w:rsidR="00EC541E">
        <w:rPr>
          <w:rStyle w:val="ReportTemplate"/>
        </w:rPr>
        <w:t>:</w:t>
      </w:r>
      <w:r>
        <w:rPr>
          <w:rStyle w:val="ReportTemplate"/>
        </w:rPr>
        <w:t xml:space="preserve"> </w:t>
      </w:r>
      <w:r w:rsidR="004F50B5">
        <w:rPr>
          <w:rStyle w:val="ReportTemplate"/>
        </w:rPr>
        <w:t xml:space="preserve">provide a steer on whether there are any significant gaps in the list of existing devolution asks; </w:t>
      </w:r>
      <w:r w:rsidR="00EC541E">
        <w:rPr>
          <w:rStyle w:val="ReportTemplate"/>
        </w:rPr>
        <w:t>comment on the proposal to consider whether these powers might be devolved to a single or multi-council area;</w:t>
      </w:r>
      <w:r w:rsidR="004D1216">
        <w:rPr>
          <w:rStyle w:val="ReportTemplate"/>
        </w:rPr>
        <w:t xml:space="preserve"> reflect on the potential to develop a ‘recovery deal’ model; </w:t>
      </w:r>
      <w:r w:rsidR="00085936">
        <w:rPr>
          <w:rStyle w:val="ReportTemplate"/>
        </w:rPr>
        <w:t xml:space="preserve">and, how best to expand the menu of devolution asks to </w:t>
      </w:r>
      <w:r w:rsidR="00B66AC9">
        <w:rPr>
          <w:rStyle w:val="ReportTemplate"/>
        </w:rPr>
        <w:t>take account of the unfolding national context.</w:t>
      </w:r>
    </w:p>
    <w:p w14:paraId="6373DD89" w14:textId="77777777" w:rsidR="00D22F7B" w:rsidRPr="009B1AA8" w:rsidRDefault="00F75978" w:rsidP="00D22F7B">
      <w:pPr>
        <w:rPr>
          <w:rStyle w:val="ReportTemplate"/>
        </w:rPr>
      </w:pPr>
      <w:sdt>
        <w:sdtPr>
          <w:rPr>
            <w:rStyle w:val="Style6"/>
          </w:rPr>
          <w:alias w:val="Next steps"/>
          <w:tag w:val="Next steps"/>
          <w:id w:val="538939935"/>
          <w:placeholder>
            <w:docPart w:val="334886EFD5834C219E07CCC2CE65955A"/>
          </w:placeholder>
        </w:sdtPr>
        <w:sdtEndPr>
          <w:rPr>
            <w:rStyle w:val="Style6"/>
          </w:rPr>
        </w:sdtEndPr>
        <w:sdtContent>
          <w:r w:rsidR="00D22F7B" w:rsidRPr="009B1AA8">
            <w:rPr>
              <w:rStyle w:val="Style6"/>
            </w:rPr>
            <w:t>Next steps</w:t>
          </w:r>
        </w:sdtContent>
      </w:sdt>
    </w:p>
    <w:p w14:paraId="07AB7B57" w14:textId="77777777" w:rsidR="004C5194" w:rsidRDefault="00AF528F" w:rsidP="004C5194">
      <w:pPr>
        <w:pStyle w:val="ListParagraph"/>
        <w:numPr>
          <w:ilvl w:val="0"/>
          <w:numId w:val="3"/>
        </w:numPr>
        <w:spacing w:line="259" w:lineRule="auto"/>
        <w:rPr>
          <w:rStyle w:val="ReportTemplate"/>
        </w:rPr>
      </w:pPr>
      <w:r>
        <w:rPr>
          <w:rStyle w:val="ReportTemplate"/>
        </w:rPr>
        <w:t>M</w:t>
      </w:r>
      <w:r w:rsidR="00D22F7B" w:rsidRPr="000851AB">
        <w:rPr>
          <w:rStyle w:val="ReportTemplate"/>
        </w:rPr>
        <w:t xml:space="preserve">embers </w:t>
      </w:r>
      <w:r>
        <w:rPr>
          <w:rStyle w:val="ReportTemplate"/>
        </w:rPr>
        <w:t xml:space="preserve">of the People and Places Board </w:t>
      </w:r>
      <w:r w:rsidR="00D22F7B" w:rsidRPr="000851AB">
        <w:rPr>
          <w:rStyle w:val="ReportTemplate"/>
        </w:rPr>
        <w:t xml:space="preserve">are asked to </w:t>
      </w:r>
    </w:p>
    <w:p w14:paraId="298597D4" w14:textId="77777777" w:rsidR="004C5194" w:rsidRDefault="004C5194" w:rsidP="004C5194">
      <w:pPr>
        <w:pStyle w:val="ListParagraph"/>
        <w:numPr>
          <w:ilvl w:val="0"/>
          <w:numId w:val="0"/>
        </w:numPr>
        <w:spacing w:line="259" w:lineRule="auto"/>
        <w:ind w:left="792"/>
        <w:rPr>
          <w:rStyle w:val="ReportTemplate"/>
        </w:rPr>
      </w:pPr>
    </w:p>
    <w:p w14:paraId="1BA666D1" w14:textId="1D1D2E87" w:rsidR="004C5194" w:rsidRDefault="00D3685E" w:rsidP="004C5194">
      <w:pPr>
        <w:pStyle w:val="ListParagraph"/>
        <w:numPr>
          <w:ilvl w:val="1"/>
          <w:numId w:val="3"/>
        </w:numPr>
        <w:spacing w:line="259" w:lineRule="auto"/>
        <w:ind w:left="851" w:hanging="491"/>
        <w:rPr>
          <w:rStyle w:val="ReportTemplate"/>
        </w:rPr>
      </w:pPr>
      <w:r w:rsidRPr="004C5194">
        <w:rPr>
          <w:rStyle w:val="ReportTemplate"/>
          <w:b/>
          <w:bCs/>
        </w:rPr>
        <w:t>Consider</w:t>
      </w:r>
      <w:r>
        <w:rPr>
          <w:rStyle w:val="ReportTemplate"/>
        </w:rPr>
        <w:t xml:space="preserve"> work to review the range of existing devolution asks summarised </w:t>
      </w:r>
      <w:r w:rsidRPr="00D3685E">
        <w:rPr>
          <w:rStyle w:val="ReportTemplate"/>
        </w:rPr>
        <w:t>at</w:t>
      </w:r>
      <w:r w:rsidRPr="004C5194">
        <w:rPr>
          <w:rStyle w:val="ReportTemplate"/>
          <w:b/>
          <w:bCs/>
        </w:rPr>
        <w:t xml:space="preserve"> Appendix 1</w:t>
      </w:r>
      <w:r>
        <w:rPr>
          <w:rStyle w:val="ReportTemplate"/>
        </w:rPr>
        <w:t xml:space="preserve"> and identify any other aspects that might be captured as part of this research</w:t>
      </w:r>
      <w:r w:rsidR="004C5194">
        <w:rPr>
          <w:rStyle w:val="ReportTemplate"/>
        </w:rPr>
        <w:t>.</w:t>
      </w:r>
    </w:p>
    <w:p w14:paraId="2B19F01C" w14:textId="77777777" w:rsidR="004C5194" w:rsidRPr="004C5194" w:rsidRDefault="004C5194" w:rsidP="004C5194">
      <w:pPr>
        <w:pStyle w:val="ListParagraph"/>
        <w:numPr>
          <w:ilvl w:val="0"/>
          <w:numId w:val="0"/>
        </w:numPr>
        <w:spacing w:line="259" w:lineRule="auto"/>
        <w:ind w:left="851"/>
      </w:pPr>
    </w:p>
    <w:p w14:paraId="2BB41BE6" w14:textId="59C30EC1" w:rsidR="00D05516" w:rsidRDefault="00D05516" w:rsidP="004C5194">
      <w:pPr>
        <w:pStyle w:val="ListParagraph"/>
        <w:numPr>
          <w:ilvl w:val="1"/>
          <w:numId w:val="3"/>
        </w:numPr>
        <w:spacing w:line="259" w:lineRule="auto"/>
        <w:ind w:left="851" w:hanging="491"/>
      </w:pPr>
      <w:r w:rsidRPr="004C5194">
        <w:rPr>
          <w:b/>
          <w:bCs/>
        </w:rPr>
        <w:t>Note</w:t>
      </w:r>
      <w:r>
        <w:t xml:space="preserve"> that a joint meeting between Lead Members of the City Regions, People and Places and Community Well-Being Boards has been arranged for 26 November.</w:t>
      </w:r>
    </w:p>
    <w:p w14:paraId="08338DF6" w14:textId="77777777" w:rsidR="001F3B4F" w:rsidRDefault="001F3B4F" w:rsidP="001F3B4F">
      <w:pPr>
        <w:pStyle w:val="ListParagraph"/>
        <w:numPr>
          <w:ilvl w:val="0"/>
          <w:numId w:val="0"/>
        </w:numPr>
        <w:spacing w:line="259" w:lineRule="auto"/>
        <w:ind w:left="108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4CA3E099" w14:textId="26A65432" w:rsidR="00303E10" w:rsidRPr="00FE6B40" w:rsidRDefault="00303E10" w:rsidP="00FE6B40">
      <w:pPr>
        <w:pStyle w:val="ListParagraph"/>
        <w:numPr>
          <w:ilvl w:val="0"/>
          <w:numId w:val="3"/>
        </w:numPr>
        <w:spacing w:line="259" w:lineRule="auto"/>
        <w:rPr>
          <w:rStyle w:val="ReportTemplate"/>
          <w:b/>
        </w:rPr>
      </w:pPr>
      <w:r w:rsidRPr="00FE6B40">
        <w:rPr>
          <w:rStyle w:val="ReportTemplate"/>
        </w:rPr>
        <w:t xml:space="preserve">The LGA has worked closely with the Welsh Local Government Association and the associations of the other devolved administrations throughout the coronavirus pandemic and will continue to do so through the process of recovery. Councils in Wales are on a different devolution journey </w:t>
      </w:r>
      <w:r w:rsidR="00D6581B" w:rsidRPr="00FE6B40">
        <w:rPr>
          <w:rStyle w:val="ReportTemplate"/>
        </w:rPr>
        <w:t>to those in England.</w:t>
      </w:r>
    </w:p>
    <w:p w14:paraId="5837A1C2" w14:textId="75FCC213" w:rsidR="009B6F95" w:rsidRDefault="00F75978" w:rsidP="000F69FB">
      <w:pPr>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D52A247" w14:textId="37E201CF" w:rsidR="009B6F95" w:rsidRPr="00C803F3" w:rsidRDefault="00D22F7B" w:rsidP="004C5194">
      <w:pPr>
        <w:pStyle w:val="ListParagraph"/>
        <w:numPr>
          <w:ilvl w:val="0"/>
          <w:numId w:val="3"/>
        </w:numPr>
        <w:spacing w:line="259" w:lineRule="auto"/>
        <w:ind w:left="426" w:hanging="426"/>
      </w:pPr>
      <w:r w:rsidRPr="00FE6B40">
        <w:rPr>
          <w:rStyle w:val="ReportTemplate"/>
        </w:rPr>
        <w:t>Project costs related to the commissioning of any external support will be met from the board’s policy budget</w:t>
      </w:r>
      <w:r w:rsidR="00FE6B40">
        <w:rPr>
          <w:rStyle w:val="ReportTemplate"/>
        </w:rPr>
        <w:t>.</w:t>
      </w:r>
    </w:p>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0F42" w14:textId="77777777" w:rsidR="003D03D6" w:rsidRPr="00C803F3" w:rsidRDefault="003D03D6" w:rsidP="00C803F3">
      <w:r>
        <w:separator/>
      </w:r>
    </w:p>
  </w:endnote>
  <w:endnote w:type="continuationSeparator" w:id="0">
    <w:p w14:paraId="10694B02" w14:textId="77777777" w:rsidR="003D03D6" w:rsidRPr="00C803F3" w:rsidRDefault="003D03D6" w:rsidP="00C803F3">
      <w:r>
        <w:continuationSeparator/>
      </w:r>
    </w:p>
  </w:endnote>
  <w:endnote w:type="continuationNotice" w:id="1">
    <w:p w14:paraId="159E54B7" w14:textId="77777777" w:rsidR="001B77EE" w:rsidRDefault="001B7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0B9B7A35"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6AC063D" w14:textId="70783AD5" w:rsidR="00460980" w:rsidRDefault="00460980" w:rsidP="003219CC">
    <w:pPr>
      <w:widowControl w:val="0"/>
      <w:spacing w:after="0" w:line="220" w:lineRule="exact"/>
      <w:ind w:left="-709" w:right="-852" w:firstLine="0"/>
      <w:rPr>
        <w:rFonts w:eastAsia="Times New Roman" w:cs="Arial"/>
        <w:sz w:val="15"/>
        <w:szCs w:val="15"/>
        <w:lang w:eastAsia="en-GB"/>
      </w:rPr>
    </w:pPr>
  </w:p>
  <w:p w14:paraId="4F75F411" w14:textId="77777777" w:rsidR="00460980" w:rsidRPr="003219CC" w:rsidRDefault="0046098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2101" w14:textId="77777777" w:rsidR="003D03D6" w:rsidRPr="00C803F3" w:rsidRDefault="003D03D6" w:rsidP="00C803F3">
      <w:r>
        <w:separator/>
      </w:r>
    </w:p>
  </w:footnote>
  <w:footnote w:type="continuationSeparator" w:id="0">
    <w:p w14:paraId="6E909A4F" w14:textId="77777777" w:rsidR="003D03D6" w:rsidRPr="00C803F3" w:rsidRDefault="003D03D6" w:rsidP="00C803F3">
      <w:r>
        <w:continuationSeparator/>
      </w:r>
    </w:p>
  </w:footnote>
  <w:footnote w:type="continuationNotice" w:id="1">
    <w:p w14:paraId="32E29231" w14:textId="77777777" w:rsidR="001B77EE" w:rsidRDefault="001B7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AF11AAA" w:rsidR="000F69FB" w:rsidRPr="00C803F3" w:rsidRDefault="00BB3749" w:rsidP="00C803F3">
              <w:r w:rsidRPr="00460980">
                <w:rPr>
                  <w:b/>
                  <w:bCs/>
                </w:rPr>
                <w:t>People and 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1-10T00:00:00Z">
              <w:dateFormat w:val="dd MMMM yyyy"/>
              <w:lid w:val="en-GB"/>
              <w:storeMappedDataAs w:val="dateTime"/>
              <w:calendar w:val="gregorian"/>
            </w:date>
          </w:sdtPr>
          <w:sdtEndPr/>
          <w:sdtContent>
            <w:p w14:paraId="5837A1D4" w14:textId="2177AE95" w:rsidR="000F69FB" w:rsidRPr="00C803F3" w:rsidRDefault="00BB3749" w:rsidP="00C803F3">
              <w:r>
                <w:t>10 November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6F6780CE" w:rsidR="000F69FB" w:rsidRPr="00C803F3" w:rsidRDefault="00460980"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B4"/>
    <w:multiLevelType w:val="hybridMultilevel"/>
    <w:tmpl w:val="77D47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A966AF"/>
    <w:multiLevelType w:val="multilevel"/>
    <w:tmpl w:val="0809001F"/>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11E7"/>
    <w:rsid w:val="00001910"/>
    <w:rsid w:val="00016097"/>
    <w:rsid w:val="00020FBA"/>
    <w:rsid w:val="00022B73"/>
    <w:rsid w:val="00027626"/>
    <w:rsid w:val="00035748"/>
    <w:rsid w:val="0005699B"/>
    <w:rsid w:val="000629D3"/>
    <w:rsid w:val="00066AEB"/>
    <w:rsid w:val="0007336D"/>
    <w:rsid w:val="000820AA"/>
    <w:rsid w:val="00082DCC"/>
    <w:rsid w:val="000851AB"/>
    <w:rsid w:val="00085936"/>
    <w:rsid w:val="00097D4C"/>
    <w:rsid w:val="000A3E7D"/>
    <w:rsid w:val="000B786D"/>
    <w:rsid w:val="000D1FBB"/>
    <w:rsid w:val="000E0C18"/>
    <w:rsid w:val="000F2F0C"/>
    <w:rsid w:val="000F69FB"/>
    <w:rsid w:val="00115AB1"/>
    <w:rsid w:val="00117080"/>
    <w:rsid w:val="00117462"/>
    <w:rsid w:val="00124014"/>
    <w:rsid w:val="00132BCB"/>
    <w:rsid w:val="00133072"/>
    <w:rsid w:val="00147756"/>
    <w:rsid w:val="00154890"/>
    <w:rsid w:val="00155F1B"/>
    <w:rsid w:val="001772A6"/>
    <w:rsid w:val="0018255F"/>
    <w:rsid w:val="00190A36"/>
    <w:rsid w:val="00196547"/>
    <w:rsid w:val="00196D0B"/>
    <w:rsid w:val="001973E4"/>
    <w:rsid w:val="001A6DF6"/>
    <w:rsid w:val="001B16E0"/>
    <w:rsid w:val="001B2A7E"/>
    <w:rsid w:val="001B36CE"/>
    <w:rsid w:val="001B77EE"/>
    <w:rsid w:val="001C67B9"/>
    <w:rsid w:val="001D4A76"/>
    <w:rsid w:val="001F21DF"/>
    <w:rsid w:val="001F3B4F"/>
    <w:rsid w:val="001F3DBF"/>
    <w:rsid w:val="00202977"/>
    <w:rsid w:val="0021164C"/>
    <w:rsid w:val="002539E9"/>
    <w:rsid w:val="002579A0"/>
    <w:rsid w:val="002618EF"/>
    <w:rsid w:val="0027224D"/>
    <w:rsid w:val="00285BE4"/>
    <w:rsid w:val="002A406F"/>
    <w:rsid w:val="002B0D0C"/>
    <w:rsid w:val="002B677C"/>
    <w:rsid w:val="002C0CC0"/>
    <w:rsid w:val="002C1170"/>
    <w:rsid w:val="002C3FE0"/>
    <w:rsid w:val="002D02B8"/>
    <w:rsid w:val="002E4816"/>
    <w:rsid w:val="002E7AC7"/>
    <w:rsid w:val="002F0919"/>
    <w:rsid w:val="002F4CFA"/>
    <w:rsid w:val="00301A51"/>
    <w:rsid w:val="0030230C"/>
    <w:rsid w:val="00303E10"/>
    <w:rsid w:val="003219CC"/>
    <w:rsid w:val="00326AA5"/>
    <w:rsid w:val="003676B4"/>
    <w:rsid w:val="003823D6"/>
    <w:rsid w:val="00394E9F"/>
    <w:rsid w:val="003961EB"/>
    <w:rsid w:val="003A3DFD"/>
    <w:rsid w:val="003B1F7E"/>
    <w:rsid w:val="003B549D"/>
    <w:rsid w:val="003C4153"/>
    <w:rsid w:val="003C6B76"/>
    <w:rsid w:val="003D03D6"/>
    <w:rsid w:val="003F670C"/>
    <w:rsid w:val="003F6ACF"/>
    <w:rsid w:val="00412C1F"/>
    <w:rsid w:val="004147A2"/>
    <w:rsid w:val="00460980"/>
    <w:rsid w:val="00474F86"/>
    <w:rsid w:val="00493C53"/>
    <w:rsid w:val="004B4523"/>
    <w:rsid w:val="004C5194"/>
    <w:rsid w:val="004C7915"/>
    <w:rsid w:val="004D1216"/>
    <w:rsid w:val="004D142B"/>
    <w:rsid w:val="004E05F2"/>
    <w:rsid w:val="004E58E2"/>
    <w:rsid w:val="004F305E"/>
    <w:rsid w:val="004F311E"/>
    <w:rsid w:val="004F3CBD"/>
    <w:rsid w:val="004F50B5"/>
    <w:rsid w:val="00500935"/>
    <w:rsid w:val="00501185"/>
    <w:rsid w:val="0050594B"/>
    <w:rsid w:val="0050610B"/>
    <w:rsid w:val="00511B58"/>
    <w:rsid w:val="00521E94"/>
    <w:rsid w:val="00546730"/>
    <w:rsid w:val="005621D9"/>
    <w:rsid w:val="00571E03"/>
    <w:rsid w:val="00572099"/>
    <w:rsid w:val="00574F40"/>
    <w:rsid w:val="005D3FF3"/>
    <w:rsid w:val="005E5147"/>
    <w:rsid w:val="006131E4"/>
    <w:rsid w:val="00635AB3"/>
    <w:rsid w:val="00636FEA"/>
    <w:rsid w:val="006526D8"/>
    <w:rsid w:val="00670118"/>
    <w:rsid w:val="00674089"/>
    <w:rsid w:val="006B0385"/>
    <w:rsid w:val="006B2D35"/>
    <w:rsid w:val="006B3D1A"/>
    <w:rsid w:val="006D1514"/>
    <w:rsid w:val="006D4C32"/>
    <w:rsid w:val="006D65E6"/>
    <w:rsid w:val="006F1108"/>
    <w:rsid w:val="006F69F4"/>
    <w:rsid w:val="006F7FA2"/>
    <w:rsid w:val="00702D26"/>
    <w:rsid w:val="007120A9"/>
    <w:rsid w:val="00712C86"/>
    <w:rsid w:val="00714E2A"/>
    <w:rsid w:val="007618D0"/>
    <w:rsid w:val="007622BA"/>
    <w:rsid w:val="00767B1F"/>
    <w:rsid w:val="00795C95"/>
    <w:rsid w:val="007B4559"/>
    <w:rsid w:val="007B46F1"/>
    <w:rsid w:val="007B7F18"/>
    <w:rsid w:val="007C3759"/>
    <w:rsid w:val="007E6DB2"/>
    <w:rsid w:val="007F4EB6"/>
    <w:rsid w:val="007F7FA4"/>
    <w:rsid w:val="00803743"/>
    <w:rsid w:val="0080661C"/>
    <w:rsid w:val="00806DFC"/>
    <w:rsid w:val="00813C3C"/>
    <w:rsid w:val="00817856"/>
    <w:rsid w:val="00834B18"/>
    <w:rsid w:val="00862AF4"/>
    <w:rsid w:val="00874D7A"/>
    <w:rsid w:val="00885C73"/>
    <w:rsid w:val="00891AE9"/>
    <w:rsid w:val="00897941"/>
    <w:rsid w:val="008A5AEB"/>
    <w:rsid w:val="008B0A47"/>
    <w:rsid w:val="008B5F15"/>
    <w:rsid w:val="008C7737"/>
    <w:rsid w:val="008F07D9"/>
    <w:rsid w:val="009271D4"/>
    <w:rsid w:val="00931B02"/>
    <w:rsid w:val="009358F7"/>
    <w:rsid w:val="00943225"/>
    <w:rsid w:val="00943902"/>
    <w:rsid w:val="00943C27"/>
    <w:rsid w:val="00945C80"/>
    <w:rsid w:val="00961183"/>
    <w:rsid w:val="00964093"/>
    <w:rsid w:val="009737BF"/>
    <w:rsid w:val="00981C31"/>
    <w:rsid w:val="009A0A8A"/>
    <w:rsid w:val="009A3E12"/>
    <w:rsid w:val="009A7F8E"/>
    <w:rsid w:val="009B1AA8"/>
    <w:rsid w:val="009B6F95"/>
    <w:rsid w:val="00A069C1"/>
    <w:rsid w:val="00A1288F"/>
    <w:rsid w:val="00A13CE4"/>
    <w:rsid w:val="00A36DD6"/>
    <w:rsid w:val="00A54573"/>
    <w:rsid w:val="00A7411E"/>
    <w:rsid w:val="00A76648"/>
    <w:rsid w:val="00A87420"/>
    <w:rsid w:val="00A936AE"/>
    <w:rsid w:val="00A95C2B"/>
    <w:rsid w:val="00A97839"/>
    <w:rsid w:val="00AC6C71"/>
    <w:rsid w:val="00AF528F"/>
    <w:rsid w:val="00AF5F1D"/>
    <w:rsid w:val="00B176CB"/>
    <w:rsid w:val="00B22307"/>
    <w:rsid w:val="00B353C4"/>
    <w:rsid w:val="00B36D8C"/>
    <w:rsid w:val="00B36E3F"/>
    <w:rsid w:val="00B44D7F"/>
    <w:rsid w:val="00B66AC9"/>
    <w:rsid w:val="00B758F6"/>
    <w:rsid w:val="00B84F31"/>
    <w:rsid w:val="00B8551F"/>
    <w:rsid w:val="00B85FE1"/>
    <w:rsid w:val="00BA6C70"/>
    <w:rsid w:val="00BB3749"/>
    <w:rsid w:val="00BB4CF8"/>
    <w:rsid w:val="00BE3C37"/>
    <w:rsid w:val="00C07D6F"/>
    <w:rsid w:val="00C11D33"/>
    <w:rsid w:val="00C21D6A"/>
    <w:rsid w:val="00C27A5E"/>
    <w:rsid w:val="00C3072E"/>
    <w:rsid w:val="00C42D57"/>
    <w:rsid w:val="00C557AD"/>
    <w:rsid w:val="00C6105F"/>
    <w:rsid w:val="00C7182F"/>
    <w:rsid w:val="00C75F2F"/>
    <w:rsid w:val="00C76A16"/>
    <w:rsid w:val="00C803F3"/>
    <w:rsid w:val="00C8069D"/>
    <w:rsid w:val="00CA469A"/>
    <w:rsid w:val="00CA7BD7"/>
    <w:rsid w:val="00CC186A"/>
    <w:rsid w:val="00CE5C26"/>
    <w:rsid w:val="00CF0687"/>
    <w:rsid w:val="00D05516"/>
    <w:rsid w:val="00D07527"/>
    <w:rsid w:val="00D14F04"/>
    <w:rsid w:val="00D15B09"/>
    <w:rsid w:val="00D22F7B"/>
    <w:rsid w:val="00D3685E"/>
    <w:rsid w:val="00D402D7"/>
    <w:rsid w:val="00D40A36"/>
    <w:rsid w:val="00D45B4D"/>
    <w:rsid w:val="00D626B3"/>
    <w:rsid w:val="00D6581B"/>
    <w:rsid w:val="00DA7394"/>
    <w:rsid w:val="00DB0F89"/>
    <w:rsid w:val="00DB3F8E"/>
    <w:rsid w:val="00DB70CA"/>
    <w:rsid w:val="00DD178F"/>
    <w:rsid w:val="00DD27E0"/>
    <w:rsid w:val="00DE2B2C"/>
    <w:rsid w:val="00DF3341"/>
    <w:rsid w:val="00E01FA0"/>
    <w:rsid w:val="00E021DB"/>
    <w:rsid w:val="00E10063"/>
    <w:rsid w:val="00E1388A"/>
    <w:rsid w:val="00E551E9"/>
    <w:rsid w:val="00E602F6"/>
    <w:rsid w:val="00E627AC"/>
    <w:rsid w:val="00E6729C"/>
    <w:rsid w:val="00E70C24"/>
    <w:rsid w:val="00E83513"/>
    <w:rsid w:val="00E84AA4"/>
    <w:rsid w:val="00E863A5"/>
    <w:rsid w:val="00E96654"/>
    <w:rsid w:val="00EC541E"/>
    <w:rsid w:val="00EE1F2E"/>
    <w:rsid w:val="00EE7322"/>
    <w:rsid w:val="00EF3756"/>
    <w:rsid w:val="00F04955"/>
    <w:rsid w:val="00F04E3D"/>
    <w:rsid w:val="00F12940"/>
    <w:rsid w:val="00F3647A"/>
    <w:rsid w:val="00F41771"/>
    <w:rsid w:val="00F5191A"/>
    <w:rsid w:val="00F53986"/>
    <w:rsid w:val="00F568BE"/>
    <w:rsid w:val="00F63F81"/>
    <w:rsid w:val="00F67E38"/>
    <w:rsid w:val="00F71DAB"/>
    <w:rsid w:val="00F745D0"/>
    <w:rsid w:val="00F75978"/>
    <w:rsid w:val="00F8015D"/>
    <w:rsid w:val="00F90CAF"/>
    <w:rsid w:val="00FA71FF"/>
    <w:rsid w:val="00FB3B2D"/>
    <w:rsid w:val="00FC00E9"/>
    <w:rsid w:val="00FE6B40"/>
    <w:rsid w:val="00FF7E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525052DC-89F5-4F62-B997-261E3AEA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511B5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1B58"/>
    <w:rPr>
      <w:color w:val="0000FF"/>
      <w:u w:val="single"/>
    </w:rPr>
  </w:style>
  <w:style w:type="paragraph" w:styleId="FootnoteText">
    <w:name w:val="footnote text"/>
    <w:basedOn w:val="Normal"/>
    <w:link w:val="FootnoteTextChar"/>
    <w:uiPriority w:val="99"/>
    <w:semiHidden/>
    <w:unhideWhenUsed/>
    <w:rsid w:val="006D6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5E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D65E6"/>
    <w:rPr>
      <w:vertAlign w:val="superscript"/>
    </w:rPr>
  </w:style>
  <w:style w:type="character" w:styleId="UnresolvedMention">
    <w:name w:val="Unresolved Mention"/>
    <w:basedOn w:val="DefaultParagraphFont"/>
    <w:uiPriority w:val="99"/>
    <w:semiHidden/>
    <w:unhideWhenUsed/>
    <w:rsid w:val="006D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57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8D5FAF62F7448FA9B9570201A5BCD86"/>
        <w:category>
          <w:name w:val="General"/>
          <w:gallery w:val="placeholder"/>
        </w:category>
        <w:types>
          <w:type w:val="bbPlcHdr"/>
        </w:types>
        <w:behaviors>
          <w:behavior w:val="content"/>
        </w:behaviors>
        <w:guid w:val="{48DD108E-9993-4F4E-A436-3DD1040AD8ED}"/>
      </w:docPartPr>
      <w:docPartBody>
        <w:p w:rsidR="006E7101" w:rsidRDefault="00FA07BA" w:rsidP="00FA07BA">
          <w:pPr>
            <w:pStyle w:val="F8D5FAF62F7448FA9B9570201A5BCD86"/>
          </w:pPr>
          <w:r w:rsidRPr="00FB1144">
            <w:rPr>
              <w:rStyle w:val="PlaceholderText"/>
            </w:rPr>
            <w:t>Click here to enter text.</w:t>
          </w:r>
        </w:p>
      </w:docPartBody>
    </w:docPart>
    <w:docPart>
      <w:docPartPr>
        <w:name w:val="C0F2B25F2E7A4519B7FBE9FA7A7C81C1"/>
        <w:category>
          <w:name w:val="General"/>
          <w:gallery w:val="placeholder"/>
        </w:category>
        <w:types>
          <w:type w:val="bbPlcHdr"/>
        </w:types>
        <w:behaviors>
          <w:behavior w:val="content"/>
        </w:behaviors>
        <w:guid w:val="{54880490-2076-4EDF-BCB1-DCCCA787F8F5}"/>
      </w:docPartPr>
      <w:docPartBody>
        <w:p w:rsidR="006E7101" w:rsidRDefault="00FA07BA" w:rsidP="00FA07BA">
          <w:pPr>
            <w:pStyle w:val="C0F2B25F2E7A4519B7FBE9FA7A7C81C1"/>
          </w:pPr>
          <w:r w:rsidRPr="00FB1144">
            <w:rPr>
              <w:rStyle w:val="PlaceholderText"/>
            </w:rPr>
            <w:t>Click here to enter text.</w:t>
          </w:r>
        </w:p>
      </w:docPartBody>
    </w:docPart>
    <w:docPart>
      <w:docPartPr>
        <w:name w:val="334886EFD5834C219E07CCC2CE65955A"/>
        <w:category>
          <w:name w:val="General"/>
          <w:gallery w:val="placeholder"/>
        </w:category>
        <w:types>
          <w:type w:val="bbPlcHdr"/>
        </w:types>
        <w:behaviors>
          <w:behavior w:val="content"/>
        </w:behaviors>
        <w:guid w:val="{4F7A227A-A1FB-44F0-BAB3-124A75B99388}"/>
      </w:docPartPr>
      <w:docPartBody>
        <w:p w:rsidR="006E7101" w:rsidRDefault="00FA07BA" w:rsidP="00FA07BA">
          <w:pPr>
            <w:pStyle w:val="334886EFD5834C219E07CCC2CE65955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E2C7C"/>
    <w:rsid w:val="00526F6B"/>
    <w:rsid w:val="00545E14"/>
    <w:rsid w:val="006E7101"/>
    <w:rsid w:val="007C656D"/>
    <w:rsid w:val="00B710F9"/>
    <w:rsid w:val="00BA195A"/>
    <w:rsid w:val="00EE1FE1"/>
    <w:rsid w:val="00FA0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7B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8D5FAF62F7448FA9B9570201A5BCD86">
    <w:name w:val="F8D5FAF62F7448FA9B9570201A5BCD86"/>
    <w:rsid w:val="00FA07BA"/>
    <w:rPr>
      <w:lang w:eastAsia="en-GB"/>
    </w:rPr>
  </w:style>
  <w:style w:type="paragraph" w:customStyle="1" w:styleId="C0F2B25F2E7A4519B7FBE9FA7A7C81C1">
    <w:name w:val="C0F2B25F2E7A4519B7FBE9FA7A7C81C1"/>
    <w:rsid w:val="00FA07BA"/>
    <w:rPr>
      <w:lang w:eastAsia="en-GB"/>
    </w:rPr>
  </w:style>
  <w:style w:type="paragraph" w:customStyle="1" w:styleId="334886EFD5834C219E07CCC2CE65955A">
    <w:name w:val="334886EFD5834C219E07CCC2CE65955A"/>
    <w:rsid w:val="00FA07B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5C0086-DCDC-47E1-8FE8-732B08F7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D24A1-0670-4F44-B2D4-A1E1C27194AD}">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2020-11-04T07:57:00Z</dcterms:created>
  <dcterms:modified xsi:type="dcterms:W3CDTF">2020-11-04T09:57:00Z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